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 Dirigente Scolastico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Istituto Comprensivo ISA</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6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Dichiarazione personale cumulativa personale docente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Barrare le caselle e compilare le sezioni che interessano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___l___ sottoscritt __   ________________________________________________________________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Sotto la propria personale responsabilità ai sensi della Legge 28.12.2000 n° 445, consapevole delle conseguenze previste dalla legge in caso di dichiarazioni mendaci, quanto segue: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0" w:right="9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il ricongiungimento ai genitori o ai figli per i non coniugati</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w:t>
      </w:r>
      <w:r w:rsidDel="00000000" w:rsidR="00000000" w:rsidRPr="00000000">
        <w:rPr>
          <w:rFonts w:ascii="Times New Roman" w:cs="Times New Roman" w:eastAsia="Times New Roman" w:hAnsi="Times New Roman"/>
          <w:sz w:val="22"/>
          <w:szCs w:val="22"/>
          <w:rtl w:val="0"/>
        </w:rPr>
        <w:t xml:space="preserve">essere _______________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di essere figli__ di ________________________________________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genitore di _______________________________________________________________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residente nel Comune di ________________________________ (prov. ___) via/pz __________________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 n°___ dal _____________________ con cui intende ricongiungersi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il ricongiungimento al coniuge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coniugat__ con ____________________________________________________________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residente nel Comune di ____________________________________(prov.___) via/pz 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 n° ___ dal _________________________ con cui intende ricongiungersi.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(decorrenza dell’iscrizione anagrafica)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documentare l'esistenza dei figli</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genitore dei seguenti figli residenti nel Comune di__________________________ (prov.____)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 nat___ il _______________________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 nat___ il _______________________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 nat___ il _______________________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 nat___ il 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maggiorenne affetto da infermità o difetto fisico o mentale causa di inidoneità permanente ed assoluta a proficuo lavoro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35"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l'assistenza di parenti da ricoverare in istituto di cura</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0" w:right="34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__________________________________ che con lo scrivente ha il rapporto di parentela di____________________può essere assistito soltanto nel Comune di _________________________ in quanto nella sede di titolarità non esiste un istituto di cura nel quale il medesimo possa essere assistito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3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il ricongiungimento ai genitori o ai figli in caso di separazione o divorzio</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divorziat__ con sentenza del Tribunale di __________________________in data____________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separat__ consensualmente o legalmente con atto del Trib. Di ______________in data__________</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35"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Superamento di concorso ordinario di grado pari o superiore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aver superato un pubblico concorso per titoli ed esami del Personale Docente per la scuola _________</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bandito dal ______________________________________ ai sensi d…. _____________________________</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(U.S.P. di…, Sovrintendenza di…)                                                             (estremi del Bando)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la classe di concorso/posto___________________________________________________________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35"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Dichiarazione possesso abilitazione per passaggio di cattedra o di ruolo</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aver conseguito l'abilitazione per la classe di concorso/posto________________________________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seguito di ________________________________________________________________________</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bookmarkStart w:colFirst="0" w:colLast="0" w:name="30j0zll" w:id="1"/>
    <w:bookmarkEnd w:id="1"/>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Personale trasferito d'ufficio nell’ottennio  precedente che chiede la continuità</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stat__ trasferit__  d'ufficio da ________________________________________________________</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scuola dalla quale si è stati trasferiti d'ufficio nell'ultimo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ottennio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 partire dal 201</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/201</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nell'anno scolastico _____________ e di aver sempre richiesto la medesima sede nelle domande di trasferimento negli anni scolastici successivi:</w:t>
      </w:r>
    </w:p>
    <w:p w:rsidR="00000000" w:rsidDel="00000000" w:rsidP="00000000" w:rsidRDefault="00000000" w:rsidRPr="00000000" w14:paraId="00000045">
      <w:pPr>
        <w:ind w:firstLine="708"/>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 2014/2015</w:t>
      </w:r>
    </w:p>
    <w:p w:rsidR="00000000" w:rsidDel="00000000" w:rsidP="00000000" w:rsidRDefault="00000000" w:rsidRPr="00000000" w14:paraId="00000046">
      <w:pPr>
        <w:ind w:firstLine="708"/>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 2015/2016</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w:t>
      </w:r>
      <w:r w:rsidDel="00000000" w:rsidR="00000000" w:rsidRPr="00000000">
        <w:rPr>
          <w:rFonts w:ascii="Times New Roman" w:cs="Times New Roman" w:eastAsia="Times New Roman" w:hAnsi="Times New Roman"/>
          <w:sz w:val="22"/>
          <w:szCs w:val="22"/>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w:t>
      </w:r>
      <w:r w:rsidDel="00000000" w:rsidR="00000000" w:rsidRPr="00000000">
        <w:rPr>
          <w:rFonts w:ascii="Times New Roman" w:cs="Times New Roman" w:eastAsia="Times New Roman" w:hAnsi="Times New Roman"/>
          <w:sz w:val="22"/>
          <w:szCs w:val="22"/>
          <w:rtl w:val="0"/>
        </w:rPr>
        <w:t xml:space="preserve">7</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w:t>
      </w:r>
      <w:r w:rsidDel="00000000" w:rsidR="00000000" w:rsidRPr="00000000">
        <w:rPr>
          <w:rFonts w:ascii="Times New Roman" w:cs="Times New Roman" w:eastAsia="Times New Roman" w:hAnsi="Times New Roman"/>
          <w:sz w:val="22"/>
          <w:szCs w:val="22"/>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w:t>
      </w:r>
      <w:r w:rsidDel="00000000" w:rsidR="00000000" w:rsidRPr="00000000">
        <w:rPr>
          <w:rFonts w:ascii="Times New Roman" w:cs="Times New Roman" w:eastAsia="Times New Roman" w:hAnsi="Times New Roman"/>
          <w:sz w:val="22"/>
          <w:szCs w:val="22"/>
          <w:rtl w:val="0"/>
        </w:rPr>
        <w:t xml:space="preserve">8</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w:t>
      </w:r>
      <w:r w:rsidDel="00000000" w:rsidR="00000000" w:rsidRPr="00000000">
        <w:rPr>
          <w:rFonts w:ascii="Times New Roman" w:cs="Times New Roman" w:eastAsia="Times New Roman" w:hAnsi="Times New Roman"/>
          <w:sz w:val="22"/>
          <w:szCs w:val="22"/>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w:t>
      </w:r>
      <w:r w:rsidDel="00000000" w:rsidR="00000000" w:rsidRPr="00000000">
        <w:rPr>
          <w:rFonts w:ascii="Times New Roman" w:cs="Times New Roman" w:eastAsia="Times New Roman" w:hAnsi="Times New Roman"/>
          <w:sz w:val="22"/>
          <w:szCs w:val="22"/>
          <w:rtl w:val="0"/>
        </w:rPr>
        <w:t xml:space="preserve">9</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w:t>
      </w:r>
      <w:r w:rsidDel="00000000" w:rsidR="00000000" w:rsidRPr="00000000">
        <w:rPr>
          <w:rFonts w:ascii="Times New Roman" w:cs="Times New Roman" w:eastAsia="Times New Roman" w:hAnsi="Times New Roman"/>
          <w:sz w:val="22"/>
          <w:szCs w:val="22"/>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r w:rsidDel="00000000" w:rsidR="00000000" w:rsidRPr="00000000">
        <w:rPr>
          <w:rFonts w:ascii="Times New Roman" w:cs="Times New Roman" w:eastAsia="Times New Roman" w:hAnsi="Times New Roman"/>
          <w:sz w:val="22"/>
          <w:szCs w:val="22"/>
          <w:rtl w:val="0"/>
        </w:rPr>
        <w:t xml:space="preserve">20</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20</w:t>
      </w:r>
      <w:r w:rsidDel="00000000" w:rsidR="00000000" w:rsidRPr="00000000">
        <w:rPr>
          <w:rFonts w:ascii="Times New Roman" w:cs="Times New Roman" w:eastAsia="Times New Roman" w:hAnsi="Times New Roman"/>
          <w:sz w:val="22"/>
          <w:szCs w:val="22"/>
          <w:rtl w:val="0"/>
        </w:rPr>
        <w:t xml:space="preserve">20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r w:rsidDel="00000000" w:rsidR="00000000" w:rsidRPr="00000000">
        <w:rPr>
          <w:rFonts w:ascii="Times New Roman" w:cs="Times New Roman" w:eastAsia="Times New Roman" w:hAnsi="Times New Roman"/>
          <w:sz w:val="22"/>
          <w:szCs w:val="22"/>
          <w:rtl w:val="0"/>
        </w:rPr>
        <w:t xml:space="preserve">21</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r w:rsidDel="00000000" w:rsidR="00000000" w:rsidRPr="00000000">
        <w:rPr>
          <w:rFonts w:ascii="Times New Roman" w:cs="Times New Roman" w:eastAsia="Times New Roman" w:hAnsi="Times New Roman"/>
          <w:sz w:val="22"/>
          <w:szCs w:val="22"/>
          <w:rtl w:val="0"/>
        </w:rPr>
        <w:t xml:space="preserve">21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w:t>
      </w:r>
      <w:r w:rsidDel="00000000" w:rsidR="00000000" w:rsidRPr="00000000">
        <w:rPr>
          <w:rFonts w:ascii="Times New Roman" w:cs="Times New Roman" w:eastAsia="Times New Roman" w:hAnsi="Times New Roman"/>
          <w:sz w:val="22"/>
          <w:szCs w:val="22"/>
          <w:rtl w:val="0"/>
        </w:rPr>
        <w:t xml:space="preserve">2</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35"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284" w:right="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Docenti utilizzati in altra classe di concorso per cui sono abilitati e per cui chiedono il passaggio</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stato utilizzato negli anni scol. _________________presso____________________________</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 presso_____________________________</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7" w:right="8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nella classe di concorso_________________________________ e di richiedere il passaggio per la medesima classe_____________________________________ il___________________________________</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Partecipazione agli Esami di Stato</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aver partecipato ai nuovi Esami di Stato negli a.s.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 presso ______________________ in qualità di ___________________________________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 presso ______________________ in qualità di __________________________________</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 presso ______________________ in qualità di __________________________________</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 presso ______________________ in qualità di ___________________________________</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Corsi di specializzazione/perfezionamento/laurea/dottorato di ricerca</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di essere in possesso del seguente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diploma di specializzazione e/o perfezionamento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 conseguito il ____________ ai sensi ________ durata _____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presso _______________________________ con il superamento di n. _____ esami specifici per ogni materia del corso dei singoli anni e di un esame finale.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di essere in possesso del seguente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diploma di specializzazione e/o perfezionamento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 conseguito il ____________ ai sensi ________ durata _____</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presso _______________________________ con il superamento di n. _____ esami specifici per ogni materia del corso dei singoli anni e di un esame finale.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di essere in possesso del seguente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diploma di specializzazione e/o perfezionamento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 conseguito il ____________ ai sensi ________ durata _____</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presso _______________________________ con il superamento di n. _____ esami specifici per ogni materia del corso dei singoli anni e di un esame finale.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di essere in possesso del seguente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diploma universitario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conseguito il __________________ presso ____________________________________________________</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di essere in possesso del titolo di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Dottorato di Ricerca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________________________________________</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conseguito il___________________ presso____________________________________________________</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Specializzazione sul sostegno</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7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aver conseguito il titolo di specializzazione monovalente (udito-vista- psicofisici ), polivalente per l’insegnamento su posti di sostegno nella scuola _________________________________________</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9"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conseguito il ___________________presso ___________________________________________________</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sensi ______________________</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51" w:lineRule="auto"/>
        <w:ind w:left="-284" w:right="8"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Dichiarazione di frequenza corso di aggiornamento/formazione linguistica e glottodidattica</w:t>
        <w:br w:type="textWrapping"/>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 aver frequentato il corso di ___________________________________________________________________   </w:t>
        <w:br w:type="textWrapping"/>
        <w:t xml:space="preserve">       presso____________________________________________________________________________________</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__________________________________________________ dal ____________ al _____________;</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8"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8"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8"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8"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8"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Ai fini dell’assegnazione dei 10 punti aggiuntivi</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 w:val="left" w:leader="none" w:pos="10065"/>
        </w:tabs>
        <w:spacing w:after="0" w:before="120" w:line="240" w:lineRule="auto"/>
        <w:ind w:left="6" w:right="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di non aver presentato domanda di trasferimento, di passaggio di cattedra e/o di ruolo in ambito provinciale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 il triennio ( a.s. _______________ a.s. _______________ a.s. _______________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partire dalle operazioni di mobilità per l’a.s. 2000/01 e fino alla mobilità per l’a.s. 2007/08 oppure, pur avendola presentata, di averla revocata nei termini previsti dalle annuali OO.MM. che disciplinano le modalità applicative dei contratti sulla mobilità per i seguenti anni scolastici;</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s>
        <w:spacing w:after="0" w:before="120" w:line="240" w:lineRule="auto"/>
        <w:ind w:left="6" w:right="4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di aver presentato domanda solo ai fini del rientro nella scuola di precedente titolarità perché trasferito d’ufficio in quanto soprannumerario;</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s>
        <w:spacing w:after="0" w:before="120" w:line="274" w:lineRule="auto"/>
        <w:ind w:left="6" w:right="44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di aver maturato il punteggio aggiuntivo nell’anno scolastico ____________ e di averne diritto a tutt’oggi in quanto non utilizzato per trasferimento provinciale o assegnazione provvisoria.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DATA __________________</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6" w:type="default"/>
          <w:pgSz w:h="16838" w:w="11900" w:orient="portrait"/>
          <w:pgMar w:bottom="477" w:top="567" w:left="1133" w:right="701" w:header="0" w:footer="0"/>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FIRMA____________________________________</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Note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42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punti A-1, A-2 e A-3 sono alternativi tra loro.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di ricongiungimento e quello per la cura e l’assistenza dei familiari spetta per le scuole del comune o per l’ambito o gli ambiti che comprendono il comune anche se coincidenti con la titolarità di scuola o ambito.</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 punteggio va attribuito anche per i figli che compiono i sei anni o i diciotto tra il 1 gennaio e il 31 dicembre dell’anno in cui si effettua il trasferimento.</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valutazione è attribuita nei seguenti casi:</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284" w:right="-42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figlio minorato, ovvero coniuge o genitore, ricoverati permanentemente in un istituto di cura;</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284" w:right="-42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figlio minorato, ovvero coniuge o genitore bisognosi di cure continuative presso un istituto di cura tali da comportare di necessità la residenza nella sede dello istituto medesimo.</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284" w:right="-42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Nella mobilità territoriale (trasferimenti) si valuta un solo concorso pubblico, in quella professionale possono essere valutati più concorsi pubblici</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concorsi ordinari a posti di personale educativo sono da considerare di livello pari ai concorsi della scuola primaria.</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concorsi a posti di personale ispettivo e dirigente scolastico sono da considerare di livello superiore rispetto ai concorsi a posti di insegnamento.</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Sono ovviamente esclusi i concorsi riservati per il conseguimento dell’abilitazione o dell’idoneità all’insegnamento e la partecipazione a concorsi ordinari ai soli fini del conseguimento dell’abilitazione.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sensi dell’art. 5 del D.M. 5 maggio 1973, sono esclusi coloro che hanno conseguito la sola abilitazione riportando un punteggio inferiore a 52,50/75 nei concorsi ordinari per l’accesso a posti e cattedre nella scuola banditi antecedentemente alla legge 270/82.</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Tale punteggio spetta anche per l’accesso a tutte le classi di concorso appartenenti allo stesso ambito disciplinare per il quale si è conseguita l’idoneità in un concorso ordinario per esami e titoli bandito in attuazione della legge 124/1999.</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OM chiarisce che nel concorso per titoli ed esami del personale docente di cui al D.D.G. n.105-106-107 del 23.02.2016, il punteggio è riconosciuto a coloro che si trovano utilmente collocati nella graduatoria di merito.</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laurea triennale o il diploma accademico di I livello (AFAM) che consente l’accesso alla laurea specialistica/magistrale o diploma specialistico di II livello (AFAM), qualora conseguito, non dà diritto ad avvalersi di ulteriore punteggio.</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diploma di laurea in Didattica della musica non si valuta:</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ai docenti titolari delle classi di concorso A031 e A032 in quanto titolo richiesto per l’accesso al ruolo di appartenenza;</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4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 valuta un solo titolo</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 punteggio viene attribuito per il conseguimento di un solo titolo linguistico.</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4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Elenco concorsi e sessioni abilitanti.</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632.0" w:type="dxa"/>
        <w:jc w:val="left"/>
        <w:tblInd w:w="-5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0"/>
        <w:gridCol w:w="6662"/>
        <w:tblGridChange w:id="0">
          <w:tblGrid>
            <w:gridCol w:w="3970"/>
            <w:gridCol w:w="6662"/>
          </w:tblGrid>
        </w:tblGridChange>
      </w:tblGrid>
      <w:tr>
        <w:trPr>
          <w:cantSplit w:val="0"/>
          <w:tblHeader w:val="0"/>
        </w:trPr>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SCUOLA DELL’INFANZIA</w:t>
            </w:r>
            <w:r w:rsidDel="00000000" w:rsidR="00000000" w:rsidRPr="00000000">
              <w:rPr>
                <w:rtl w:val="0"/>
              </w:rPr>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272; 3.9.82 - Conc. Ord. Scuola Materna</w:t>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90; 9.3.84 - Conc. Ord. Scuola Materna</w:t>
            </w:r>
          </w:p>
        </w:tc>
      </w:tr>
      <w:tr>
        <w:trPr>
          <w:cantSplit w:val="0"/>
          <w:tblHeader w:val="0"/>
        </w:trPr>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217; 29.7.86 - Conc. Ord. Scuola Materna</w:t>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23.3.90 - Conc. Ord. Scuola Materna</w:t>
            </w:r>
          </w:p>
        </w:tc>
      </w:tr>
      <w:tr>
        <w:trPr>
          <w:cantSplit w:val="0"/>
          <w:tblHeader w:val="0"/>
        </w:trPr>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6.4.99 - Conc. Ord. Scuola Materna</w:t>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153/99 Ab. Ris. Scuola Materna</w:t>
            </w:r>
          </w:p>
        </w:tc>
      </w:tr>
      <w:tr>
        <w:trPr>
          <w:cantSplit w:val="0"/>
          <w:tblHeader w:val="0"/>
        </w:trPr>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33/2000 - Ab. Ris. Scuola Materna</w:t>
            </w:r>
          </w:p>
        </w:tc>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1/01 - Ab. Ris. Scuola Materna</w:t>
            </w:r>
          </w:p>
        </w:tc>
      </w:tr>
      <w:tr>
        <w:trPr>
          <w:cantSplit w:val="0"/>
          <w:tblHeader w:val="0"/>
        </w:trPr>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21/05 - Ab. Ris. Scuola Dell’Infanzia</w:t>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85/05 - Ab. Ris. Scuola dell’Infanzia</w:t>
            </w:r>
          </w:p>
        </w:tc>
      </w:tr>
      <w:tr>
        <w:trPr>
          <w:cantSplit w:val="0"/>
          <w:trHeight w:val="333" w:hRule="atLeast"/>
          <w:tblHeader w:val="0"/>
        </w:trPr>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92/12 - Conc. Ord. Scuola dell’Infanzia</w:t>
            </w:r>
            <w:r w:rsidDel="00000000" w:rsidR="00000000" w:rsidRPr="00000000">
              <w:rPr>
                <w:rtl w:val="0"/>
              </w:rPr>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105/16 - 107/16 -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Concorso titoli ed esami, per posti comuni e sostegno scuola dell’infanzia</w:t>
            </w:r>
            <w:r w:rsidDel="00000000" w:rsidR="00000000" w:rsidRPr="00000000">
              <w:rPr>
                <w:rtl w:val="0"/>
              </w:rPr>
            </w:r>
          </w:p>
        </w:tc>
      </w:tr>
    </w:tb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632.0" w:type="dxa"/>
        <w:jc w:val="left"/>
        <w:tblInd w:w="-5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05"/>
        <w:gridCol w:w="3827"/>
        <w:tblGridChange w:id="0">
          <w:tblGrid>
            <w:gridCol w:w="6805"/>
            <w:gridCol w:w="3827"/>
          </w:tblGrid>
        </w:tblGridChange>
      </w:tblGrid>
      <w:tr>
        <w:trPr>
          <w:cantSplit w:val="0"/>
          <w:tblHeader w:val="0"/>
        </w:trPr>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SCUOLA PRIMARIA</w:t>
            </w:r>
            <w:r w:rsidDel="00000000" w:rsidR="00000000" w:rsidRPr="00000000">
              <w:rPr>
                <w:rtl w:val="0"/>
              </w:rPr>
            </w:r>
          </w:p>
        </w:tc>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68; 20.03.75 - Conc. Ord. Scuola Element.</w:t>
            </w:r>
          </w:p>
        </w:tc>
      </w:tr>
      <w:tr>
        <w:trPr>
          <w:cantSplit w:val="0"/>
          <w:tblHeader w:val="0"/>
        </w:trPr>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3/9/82 - Conc. Ord. Scuola Element.</w:t>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1/12/84 - Conc. Ord. Scuola Element.</w:t>
            </w:r>
          </w:p>
        </w:tc>
      </w:tr>
      <w:tr>
        <w:trPr>
          <w:cantSplit w:val="0"/>
          <w:tblHeader w:val="0"/>
        </w:trPr>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5/4/90 - Conc. Ris. Scuola Element.</w:t>
              <w:tab/>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23.3.90 - Conc. Ord. Scuola Element.</w:t>
            </w:r>
          </w:p>
        </w:tc>
      </w:tr>
      <w:tr>
        <w:trPr>
          <w:cantSplit w:val="0"/>
          <w:tblHeader w:val="0"/>
        </w:trPr>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20.10.94 - Conc. Ord. Scuola Element.</w:t>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- 2.4.99 - Conc. Ord. Scuola Element.</w:t>
            </w:r>
          </w:p>
        </w:tc>
      </w:tr>
      <w:tr>
        <w:trPr>
          <w:cantSplit w:val="0"/>
          <w:tblHeader w:val="0"/>
        </w:trPr>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153/99 - Ab. Ris. Scuola Element.</w:t>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33/2000 - Ab. Riserv. Scuola Element.</w:t>
            </w:r>
          </w:p>
        </w:tc>
      </w:tr>
      <w:tr>
        <w:trPr>
          <w:cantSplit w:val="0"/>
          <w:tblHeader w:val="0"/>
        </w:trPr>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1/01 - Ab. Ris. Scuola Element.</w:t>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21/05 - Ab. Ris. Scuola Primaria</w:t>
            </w:r>
          </w:p>
        </w:tc>
      </w:tr>
      <w:tr>
        <w:trPr>
          <w:cantSplit w:val="0"/>
          <w:tblHeader w:val="0"/>
        </w:trPr>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85/05 - Ab. Ris. Scuola Primaria</w:t>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92/12 - Conc. Ord. Scuola Primaria</w:t>
            </w:r>
          </w:p>
        </w:tc>
      </w:tr>
      <w:tr>
        <w:trPr>
          <w:cantSplit w:val="0"/>
          <w:tblHeader w:val="0"/>
        </w:trPr>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105/16 - 107/16 -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Concorso titoli ed esami, per posti comuni e sostegno scuola primaria</w:t>
            </w:r>
            <w:r w:rsidDel="00000000" w:rsidR="00000000" w:rsidRPr="00000000">
              <w:rPr>
                <w:rtl w:val="0"/>
              </w:rPr>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631.999999999998" w:type="dxa"/>
        <w:jc w:val="left"/>
        <w:tblInd w:w="-5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9"/>
        <w:gridCol w:w="5953"/>
        <w:tblGridChange w:id="0">
          <w:tblGrid>
            <w:gridCol w:w="4679"/>
            <w:gridCol w:w="5953"/>
          </w:tblGrid>
        </w:tblGridChange>
      </w:tblGrid>
      <w:tr>
        <w:trPr>
          <w:cantSplit w:val="0"/>
          <w:tblHeader w:val="0"/>
        </w:trPr>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SCUOLA SECONDARIA</w:t>
            </w: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 463/78</w:t>
            </w:r>
          </w:p>
        </w:tc>
      </w:tr>
      <w:tr>
        <w:trPr>
          <w:cantSplit w:val="0"/>
          <w:tblHeader w:val="0"/>
        </w:trPr>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02/09/82 ab. ris. Artt. 35 e 76 L. 270</w:t>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04/09/82 Conc. Ord. Scuola sup.</w:t>
            </w:r>
          </w:p>
        </w:tc>
      </w:tr>
      <w:tr>
        <w:trPr>
          <w:cantSplit w:val="0"/>
          <w:tblHeader w:val="0"/>
        </w:trPr>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04/09/82 Conc. Ord. Scuola Media</w:t>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29/12/84 Conc. Ord. Scuola sup.</w:t>
            </w:r>
          </w:p>
        </w:tc>
      </w:tr>
      <w:tr>
        <w:trPr>
          <w:cantSplit w:val="0"/>
          <w:tblHeader w:val="0"/>
        </w:trPr>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29/12/84 Conc. Ord. Scuola Media</w:t>
            </w:r>
          </w:p>
        </w:tc>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170 del 20/06/88 - Ab. ris. Scuola sup.</w:t>
            </w:r>
          </w:p>
        </w:tc>
      </w:tr>
      <w:tr>
        <w:trPr>
          <w:cantSplit w:val="0"/>
          <w:tblHeader w:val="0"/>
        </w:trPr>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394 del 18/11/89 - Ab. ris. Scuola Media</w:t>
            </w:r>
          </w:p>
        </w:tc>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23/03/90 - Conc. Ord. Scuola media e sup.</w:t>
            </w:r>
          </w:p>
        </w:tc>
      </w:tr>
      <w:tr>
        <w:trPr>
          <w:cantSplit w:val="0"/>
          <w:tblHeader w:val="0"/>
        </w:trPr>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23/01/94 corsi di riconversione prof.le</w:t>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395 del 18/11/89 - Ab. ris. Scuola sup.</w:t>
            </w:r>
          </w:p>
        </w:tc>
      </w:tr>
      <w:tr>
        <w:trPr>
          <w:cantSplit w:val="0"/>
          <w:tblHeader w:val="0"/>
        </w:trPr>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99 del 09/04/90 - Ab. ris. Scuola Media (Private)</w:t>
            </w:r>
          </w:p>
        </w:tc>
        <w:tc>
          <w:tcP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100 del 09/04/90 - Ab. ris. Scuola sup. (Private) </w:t>
            </w:r>
          </w:p>
        </w:tc>
      </w:tr>
      <w:tr>
        <w:trPr>
          <w:cantSplit w:val="0"/>
          <w:tblHeader w:val="0"/>
        </w:trPr>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79 del 26/03/90 - Ab. ris. Ed. fisica e music. S.M.S.</w:t>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31/03/99 - Conc. Ord. Ambiti disciplinari</w:t>
            </w:r>
          </w:p>
        </w:tc>
      </w:tr>
      <w:tr>
        <w:trPr>
          <w:cantSplit w:val="0"/>
          <w:tblHeader w:val="0"/>
        </w:trPr>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01/04/99 - Conc. Ord. Classi di Concorso</w:t>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153/99 - Ab. ris. L. 124/99</w:t>
            </w:r>
          </w:p>
        </w:tc>
      </w:tr>
      <w:tr>
        <w:trPr>
          <w:cantSplit w:val="0"/>
          <w:tblHeader w:val="0"/>
        </w:trPr>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33/00 - Ab. ris. L. 124/99</w:t>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 1/01 - Ab. ris. L. 124/99</w:t>
            </w:r>
          </w:p>
        </w:tc>
      </w:tr>
      <w:tr>
        <w:trPr>
          <w:cantSplit w:val="0"/>
          <w:tblHeader w:val="0"/>
        </w:trPr>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21/05 - Ab. ris. </w:t>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DM 85/05 - Ab. ris. </w:t>
            </w:r>
          </w:p>
        </w:tc>
      </w:tr>
      <w:tr>
        <w:trPr>
          <w:cantSplit w:val="0"/>
          <w:tblHeader w:val="0"/>
        </w:trPr>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92/12 - Conc. Ord.</w:t>
            </w:r>
          </w:p>
        </w:tc>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DDG 106/16 - 107/16 -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Concorso titoli ed esami, per posti comuni e sostegno scuola secondaria</w:t>
            </w: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631.999999999998" w:type="dxa"/>
        <w:jc w:val="left"/>
        <w:tblInd w:w="-5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4"/>
        <w:gridCol w:w="5438"/>
        <w:tblGridChange w:id="0">
          <w:tblGrid>
            <w:gridCol w:w="5194"/>
            <w:gridCol w:w="5438"/>
          </w:tblGrid>
        </w:tblGridChange>
      </w:tblGrid>
      <w:tr>
        <w:trPr>
          <w:cantSplit w:val="0"/>
          <w:tblHeader w:val="0"/>
        </w:trPr>
        <w:tc>
          <w:tcP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INSEGNAMENTI MUSICALI</w:t>
            </w:r>
            <w:r w:rsidDel="00000000" w:rsidR="00000000" w:rsidRPr="00000000">
              <w:rPr>
                <w:rtl w:val="0"/>
              </w:rPr>
            </w:r>
          </w:p>
        </w:tc>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Sessioni riservate</w:t>
            </w:r>
          </w:p>
        </w:tc>
        <w:tc>
          <w:tcP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Decreto Ministeriale 8 novembre 2004 prot. n. 100 Attivazione corsi a.a. 2004/2005 - ai sensi della legge n. 143/04, articolo 2, commi 2, 4 e 4 bis - presso i Conservatori nell’ambito della Scuola di Didattica della Musica.</w:t>
            </w:r>
          </w:p>
        </w:tc>
      </w:tr>
      <w:tr>
        <w:trPr>
          <w:cantSplit w:val="0"/>
          <w:tblHeader w:val="0"/>
        </w:trPr>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Decreto Ministeriale 28 settembre 2007 n. 137 Attivazione biennio di secondo livello per la formazione di docenti nella classe di concorso di educazione musicale (A031 e A032) e di strumento musicale (A033) articolo 3 comma 3.</w:t>
            </w:r>
          </w:p>
        </w:tc>
        <w:tc>
          <w:tcP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Abilitazioni ope legis nella A077.</w:t>
            </w:r>
          </w:p>
        </w:tc>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trPr>
          <w:cantSplit w:val="0"/>
          <w:tblHeader w:val="0"/>
        </w:trPr>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Legge 296/06 art. 1 comma 605 lettera c), decimo periodo. Requisiti:</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Abilitazione ope legis A031 e A032.</w:t>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D.L. 212/02 art. 6 comma 1 lettera a-bis. Requisiti: diploma conseguito al termine dei corsi di didattica della musica + diploma di scuola secondaria superiore + diploma di conservatorio.</w:t>
            </w:r>
          </w:p>
        </w:tc>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DDG 106/16 - 107/16 -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Concorso titoli ed esami, per posti comuni e sostegno scuola secondaria.</w:t>
            </w:r>
            <w:r w:rsidDel="00000000" w:rsidR="00000000" w:rsidRPr="00000000">
              <w:rPr>
                <w:rtl w:val="0"/>
              </w:rPr>
            </w:r>
          </w:p>
        </w:tc>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sectPr>
      <w:footerReference r:id="rId7" w:type="default"/>
      <w:footerReference r:id="rId8" w:type="even"/>
      <w:type w:val="continuous"/>
      <w:pgSz w:h="16838" w:w="11900" w:orient="portrait"/>
      <w:pgMar w:bottom="1134" w:top="426" w:left="1134"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